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DEF" w:rsidRDefault="009F2DEF" w:rsidP="00D449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490D">
        <w:rPr>
          <w:rFonts w:ascii="Times New Roman" w:hAnsi="Times New Roman" w:cs="Times New Roman"/>
          <w:b/>
          <w:sz w:val="28"/>
          <w:szCs w:val="28"/>
        </w:rPr>
        <w:t xml:space="preserve">Доклад о результатах обобщения правоприменительной практики осуществления муниципального земельного контроля администрацией </w:t>
      </w:r>
      <w:r w:rsidR="00D4490D">
        <w:rPr>
          <w:rFonts w:ascii="Times New Roman" w:hAnsi="Times New Roman" w:cs="Times New Roman"/>
          <w:b/>
          <w:sz w:val="28"/>
          <w:szCs w:val="28"/>
        </w:rPr>
        <w:t>сельского поселения «сельсовет Красноармейский»</w:t>
      </w:r>
      <w:r w:rsidRPr="00D4490D">
        <w:rPr>
          <w:rFonts w:ascii="Times New Roman" w:hAnsi="Times New Roman" w:cs="Times New Roman"/>
          <w:b/>
          <w:sz w:val="28"/>
          <w:szCs w:val="28"/>
        </w:rPr>
        <w:t xml:space="preserve"> в 202</w:t>
      </w:r>
      <w:r w:rsidR="00D4490D">
        <w:rPr>
          <w:rFonts w:ascii="Times New Roman" w:hAnsi="Times New Roman" w:cs="Times New Roman"/>
          <w:b/>
          <w:sz w:val="28"/>
          <w:szCs w:val="28"/>
        </w:rPr>
        <w:t>3</w:t>
      </w:r>
      <w:r w:rsidRPr="00D4490D">
        <w:rPr>
          <w:rFonts w:ascii="Times New Roman" w:hAnsi="Times New Roman" w:cs="Times New Roman"/>
          <w:b/>
          <w:sz w:val="28"/>
          <w:szCs w:val="28"/>
        </w:rPr>
        <w:t xml:space="preserve"> году</w:t>
      </w:r>
      <w:r w:rsidR="00D4490D">
        <w:rPr>
          <w:rFonts w:ascii="Times New Roman" w:hAnsi="Times New Roman" w:cs="Times New Roman"/>
          <w:b/>
          <w:sz w:val="28"/>
          <w:szCs w:val="28"/>
        </w:rPr>
        <w:t>.</w:t>
      </w:r>
    </w:p>
    <w:p w:rsidR="00D4490D" w:rsidRPr="00D4490D" w:rsidRDefault="00D4490D" w:rsidP="00D4490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490D" w:rsidRDefault="00D4490D" w:rsidP="00D4490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9F2DEF" w:rsidRPr="00D4490D">
        <w:rPr>
          <w:rFonts w:ascii="Times New Roman" w:hAnsi="Times New Roman" w:cs="Times New Roman"/>
          <w:sz w:val="28"/>
          <w:szCs w:val="28"/>
        </w:rPr>
        <w:t xml:space="preserve">Доклад о результатах обобщения правоприменительной практики осуществления муниципального земельного контроля администрацией </w:t>
      </w:r>
      <w:r>
        <w:rPr>
          <w:rFonts w:ascii="Times New Roman" w:hAnsi="Times New Roman" w:cs="Times New Roman"/>
          <w:sz w:val="28"/>
          <w:szCs w:val="28"/>
        </w:rPr>
        <w:t>сельского поселения «сельсовет Красноармейский»</w:t>
      </w:r>
      <w:r w:rsidR="009F2DEF" w:rsidRPr="00D4490D">
        <w:rPr>
          <w:rFonts w:ascii="Times New Roman" w:hAnsi="Times New Roman" w:cs="Times New Roman"/>
          <w:sz w:val="28"/>
          <w:szCs w:val="28"/>
        </w:rPr>
        <w:t xml:space="preserve"> в 202</w:t>
      </w:r>
      <w:r>
        <w:rPr>
          <w:rFonts w:ascii="Times New Roman" w:hAnsi="Times New Roman" w:cs="Times New Roman"/>
          <w:sz w:val="28"/>
          <w:szCs w:val="28"/>
        </w:rPr>
        <w:t>3</w:t>
      </w:r>
      <w:r w:rsidR="009F2DEF" w:rsidRPr="00D4490D">
        <w:rPr>
          <w:rFonts w:ascii="Times New Roman" w:hAnsi="Times New Roman" w:cs="Times New Roman"/>
          <w:sz w:val="28"/>
          <w:szCs w:val="28"/>
        </w:rPr>
        <w:t xml:space="preserve"> году </w:t>
      </w:r>
    </w:p>
    <w:p w:rsidR="00D4490D" w:rsidRDefault="009F2DEF" w:rsidP="00D4490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490D">
        <w:rPr>
          <w:rFonts w:ascii="Times New Roman" w:hAnsi="Times New Roman" w:cs="Times New Roman"/>
          <w:sz w:val="28"/>
          <w:szCs w:val="28"/>
        </w:rPr>
        <w:t xml:space="preserve">1. Муниципальный земельный контроль осуществляется в соответствии со статьей 72 Земельного кодекса Российской Федерации, Федеральным законом от 31.07.2020 «О государственном контроле (надзоре) и муниципальном контроле в Российской Федерации», Положением о муниципальном земельном контроле на территории </w:t>
      </w:r>
      <w:r w:rsidR="00D4490D">
        <w:rPr>
          <w:rFonts w:ascii="Times New Roman" w:hAnsi="Times New Roman" w:cs="Times New Roman"/>
          <w:sz w:val="28"/>
          <w:szCs w:val="28"/>
        </w:rPr>
        <w:t>администрации сельского поселения «сельсовет Красноармейский»</w:t>
      </w:r>
      <w:r w:rsidRPr="00D4490D">
        <w:rPr>
          <w:rFonts w:ascii="Times New Roman" w:hAnsi="Times New Roman" w:cs="Times New Roman"/>
          <w:sz w:val="28"/>
          <w:szCs w:val="28"/>
        </w:rPr>
        <w:t xml:space="preserve">, утвержденным </w:t>
      </w:r>
      <w:r w:rsidR="00D4490D">
        <w:rPr>
          <w:rFonts w:ascii="Times New Roman" w:hAnsi="Times New Roman" w:cs="Times New Roman"/>
          <w:sz w:val="28"/>
          <w:szCs w:val="28"/>
        </w:rPr>
        <w:t>Постановлением Администрации сельского поселения</w:t>
      </w:r>
      <w:r w:rsidRPr="00D4490D">
        <w:rPr>
          <w:rFonts w:ascii="Times New Roman" w:hAnsi="Times New Roman" w:cs="Times New Roman"/>
          <w:sz w:val="28"/>
          <w:szCs w:val="28"/>
        </w:rPr>
        <w:t xml:space="preserve">. Предметом муниципального земельного контроля является соблюдение юридическими лицами, индивидуальными предпринимателями, гражданами обязательных требований земельного законодательства в отношении объектов земельных отношений (далее – обязательные требования), за нарушение которых законодательством предусмотрена административная ответственность. Объектами муниципального земельного контроля являются земельные участки, которыми контролируемые лица владеют и (или) пользуются и к которым предъявляются требования земельного законодательства, а также их деятельность, действия (бездействие), в рамках которых должны соблюдаться требования земельного законодательства. Муниципальный земельный контроль на территории </w:t>
      </w:r>
      <w:r w:rsidR="00D4490D">
        <w:rPr>
          <w:rFonts w:ascii="Times New Roman" w:hAnsi="Times New Roman" w:cs="Times New Roman"/>
          <w:sz w:val="28"/>
          <w:szCs w:val="28"/>
        </w:rPr>
        <w:t>сельского поселения «сельсовет Красноармейский»</w:t>
      </w:r>
      <w:r w:rsidRPr="00D4490D">
        <w:rPr>
          <w:rFonts w:ascii="Times New Roman" w:hAnsi="Times New Roman" w:cs="Times New Roman"/>
          <w:sz w:val="28"/>
          <w:szCs w:val="28"/>
        </w:rPr>
        <w:t xml:space="preserve"> Республики Дагестан осуществляется </w:t>
      </w:r>
      <w:r w:rsidR="00D4490D">
        <w:rPr>
          <w:rFonts w:ascii="Times New Roman" w:hAnsi="Times New Roman" w:cs="Times New Roman"/>
          <w:sz w:val="28"/>
          <w:szCs w:val="28"/>
        </w:rPr>
        <w:t>специалистом Администрации</w:t>
      </w:r>
      <w:r w:rsidRPr="00D4490D">
        <w:rPr>
          <w:rFonts w:ascii="Times New Roman" w:hAnsi="Times New Roman" w:cs="Times New Roman"/>
          <w:sz w:val="28"/>
          <w:szCs w:val="28"/>
        </w:rPr>
        <w:t xml:space="preserve"> (далее – контрольный орган). Муниципальный земельный контроль осуществляется на основе управления рисками причинения вреда (ущерба). Для целей управления рисками причинения вреда (ущерба) в отношении объектов контроля установлены категории рисков. Отнесение объекта контроля к одной </w:t>
      </w:r>
      <w:r w:rsidRPr="00D4490D">
        <w:rPr>
          <w:rFonts w:ascii="Times New Roman" w:hAnsi="Times New Roman" w:cs="Times New Roman"/>
          <w:sz w:val="28"/>
          <w:szCs w:val="28"/>
        </w:rPr>
        <w:lastRenderedPageBreak/>
        <w:t xml:space="preserve">из категорий риска осуществляется на основе сопоставления его характеристик с критериями риска причинения вреда (ущерба) охраняемым законом ценностям. Перечень объектов муниципального земельного контроля, отнесенных к категории риска, определен Положением о муниципальном земельном контроле на территории </w:t>
      </w:r>
      <w:r w:rsidR="00D4490D">
        <w:rPr>
          <w:rFonts w:ascii="Times New Roman" w:hAnsi="Times New Roman" w:cs="Times New Roman"/>
          <w:sz w:val="28"/>
          <w:szCs w:val="28"/>
        </w:rPr>
        <w:t>сельского поселения.</w:t>
      </w:r>
    </w:p>
    <w:p w:rsidR="00A31798" w:rsidRDefault="009F2DEF" w:rsidP="00D4490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490D">
        <w:rPr>
          <w:rFonts w:ascii="Times New Roman" w:hAnsi="Times New Roman" w:cs="Times New Roman"/>
          <w:sz w:val="28"/>
          <w:szCs w:val="28"/>
        </w:rPr>
        <w:t xml:space="preserve"> 2. Проведение мероприятий по муниципальному земельному контролю в 202</w:t>
      </w:r>
      <w:r w:rsidR="00D4490D">
        <w:rPr>
          <w:rFonts w:ascii="Times New Roman" w:hAnsi="Times New Roman" w:cs="Times New Roman"/>
          <w:sz w:val="28"/>
          <w:szCs w:val="28"/>
        </w:rPr>
        <w:t>3</w:t>
      </w:r>
      <w:r w:rsidRPr="00D4490D">
        <w:rPr>
          <w:rFonts w:ascii="Times New Roman" w:hAnsi="Times New Roman" w:cs="Times New Roman"/>
          <w:sz w:val="28"/>
          <w:szCs w:val="28"/>
        </w:rPr>
        <w:t xml:space="preserve"> году было ограничено требованиями федерального законодательства. В соответствии с постановлением Правительства Российской Федерации от 19 марта 2022 года № 336 «Об особенностях организации и осуществления государственного контроля (надзора), муниципального контроля», в 2023 году не проводятся плановые контрольные (надзорные) мероприятия, плановые проверки при осуществлении видов государственного контроля (надзора), муниципального контроля, порядок организации и осуществления которых регулируется Федеральным законом «О государственном контроле (надзоре) и муниципальном контроле в Российской Федерации» и Федеральным законом «О защите прав юридических лиц и индивидуальных предпринимателей при осуществлении государственного контроля (надзора) и муниципального контроля». Внеплановые проверки проводятся при условии согласования с органами прокуратуры, исключительно по следующим основаниям: </w:t>
      </w:r>
    </w:p>
    <w:p w:rsidR="00A31798" w:rsidRDefault="009F2DEF" w:rsidP="00D4490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490D">
        <w:rPr>
          <w:rFonts w:ascii="Times New Roman" w:hAnsi="Times New Roman" w:cs="Times New Roman"/>
          <w:sz w:val="28"/>
          <w:szCs w:val="28"/>
        </w:rPr>
        <w:t xml:space="preserve">- при непосредственной угрозе причинения вреда жизни и тяжкого вреда здоровью граждан, по фактам причинения вреда жизни и тяжкого вреда здоровью граждан; </w:t>
      </w:r>
    </w:p>
    <w:p w:rsidR="00A31798" w:rsidRDefault="009F2DEF" w:rsidP="00D4490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490D">
        <w:rPr>
          <w:rFonts w:ascii="Times New Roman" w:hAnsi="Times New Roman" w:cs="Times New Roman"/>
          <w:sz w:val="28"/>
          <w:szCs w:val="28"/>
        </w:rPr>
        <w:t xml:space="preserve">- при непосредственной угрозе обороне страны и безопасности государства, по фактам причинения вреда обороне страны и безопасности государства; </w:t>
      </w:r>
    </w:p>
    <w:p w:rsidR="00A31798" w:rsidRDefault="009F2DEF" w:rsidP="00D4490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490D">
        <w:rPr>
          <w:rFonts w:ascii="Times New Roman" w:hAnsi="Times New Roman" w:cs="Times New Roman"/>
          <w:sz w:val="28"/>
          <w:szCs w:val="28"/>
        </w:rPr>
        <w:t>- при непосредственной угрозе возникновения чрезвычайных ситуаций природного и (или) техногенного характера, по фактам возникновения чрезвычайных ситуаций природного и (или) техногенного характера. В 202</w:t>
      </w:r>
      <w:r w:rsidR="00A31798">
        <w:rPr>
          <w:rFonts w:ascii="Times New Roman" w:hAnsi="Times New Roman" w:cs="Times New Roman"/>
          <w:sz w:val="28"/>
          <w:szCs w:val="28"/>
        </w:rPr>
        <w:t xml:space="preserve">3 </w:t>
      </w:r>
      <w:r w:rsidRPr="00D4490D">
        <w:rPr>
          <w:rFonts w:ascii="Times New Roman" w:hAnsi="Times New Roman" w:cs="Times New Roman"/>
          <w:sz w:val="28"/>
          <w:szCs w:val="28"/>
        </w:rPr>
        <w:t xml:space="preserve">году внеплановые контрольные мероприятия не проводились в связи с </w:t>
      </w:r>
      <w:r w:rsidRPr="00D4490D">
        <w:rPr>
          <w:rFonts w:ascii="Times New Roman" w:hAnsi="Times New Roman" w:cs="Times New Roman"/>
          <w:sz w:val="28"/>
          <w:szCs w:val="28"/>
        </w:rPr>
        <w:lastRenderedPageBreak/>
        <w:t>отсутствием правовых оснований для их проведения. В целях предупреждения контролируемыми лицами нарушений обязательных требований, требований, установленных законодательством Российской Федерации, законодательством субъекта Российской Федерации, контрольный орган осуществляет мероприятия по профилактике таких нарушений в соответствии с Программой профилактики нарушений обязательных требований законодательства в сфере муниципального контроля. В 202</w:t>
      </w:r>
      <w:r w:rsidR="00A31798">
        <w:rPr>
          <w:rFonts w:ascii="Times New Roman" w:hAnsi="Times New Roman" w:cs="Times New Roman"/>
          <w:sz w:val="28"/>
          <w:szCs w:val="28"/>
        </w:rPr>
        <w:t>3</w:t>
      </w:r>
      <w:r w:rsidRPr="00D4490D">
        <w:rPr>
          <w:rFonts w:ascii="Times New Roman" w:hAnsi="Times New Roman" w:cs="Times New Roman"/>
          <w:sz w:val="28"/>
          <w:szCs w:val="28"/>
        </w:rPr>
        <w:t xml:space="preserve"> году были проведены следующие профилактические мероприятия: </w:t>
      </w:r>
    </w:p>
    <w:p w:rsidR="00A31798" w:rsidRDefault="009F2DEF" w:rsidP="00D4490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490D">
        <w:rPr>
          <w:rFonts w:ascii="Times New Roman" w:hAnsi="Times New Roman" w:cs="Times New Roman"/>
          <w:sz w:val="28"/>
          <w:szCs w:val="28"/>
        </w:rPr>
        <w:t xml:space="preserve">1) информирование посредством размещения информации на официальном сайте в информационно-телекоммуникационной сети «Интернет», в средствах массовой информации – </w:t>
      </w:r>
      <w:r w:rsidR="00A31798">
        <w:rPr>
          <w:rFonts w:ascii="Times New Roman" w:hAnsi="Times New Roman" w:cs="Times New Roman"/>
          <w:sz w:val="28"/>
          <w:szCs w:val="28"/>
        </w:rPr>
        <w:t>0</w:t>
      </w:r>
      <w:r w:rsidRPr="00D4490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31798" w:rsidRDefault="009F2DEF" w:rsidP="00D4490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490D">
        <w:rPr>
          <w:rFonts w:ascii="Times New Roman" w:hAnsi="Times New Roman" w:cs="Times New Roman"/>
          <w:sz w:val="28"/>
          <w:szCs w:val="28"/>
        </w:rPr>
        <w:t xml:space="preserve">2) консультирование – 25; </w:t>
      </w:r>
    </w:p>
    <w:p w:rsidR="00A31798" w:rsidRDefault="009F2DEF" w:rsidP="00D4490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490D">
        <w:rPr>
          <w:rFonts w:ascii="Times New Roman" w:hAnsi="Times New Roman" w:cs="Times New Roman"/>
          <w:sz w:val="28"/>
          <w:szCs w:val="28"/>
        </w:rPr>
        <w:t xml:space="preserve">3) объявление предостережения о недопустимости нарушения обязательных требований - 0. </w:t>
      </w:r>
    </w:p>
    <w:p w:rsidR="00A31798" w:rsidRDefault="00A31798" w:rsidP="00D4490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F2DEF" w:rsidRPr="00D4490D">
        <w:rPr>
          <w:rFonts w:ascii="Times New Roman" w:hAnsi="Times New Roman" w:cs="Times New Roman"/>
          <w:sz w:val="28"/>
          <w:szCs w:val="28"/>
        </w:rPr>
        <w:t xml:space="preserve">Жалобы на действия должностных лиц, осуществляющих муниципальный земельный контроль, не поступали. </w:t>
      </w:r>
    </w:p>
    <w:p w:rsidR="00A31798" w:rsidRDefault="00A31798" w:rsidP="00D4490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9F2DEF" w:rsidRPr="00D4490D">
        <w:rPr>
          <w:rFonts w:ascii="Times New Roman" w:hAnsi="Times New Roman" w:cs="Times New Roman"/>
          <w:sz w:val="28"/>
          <w:szCs w:val="28"/>
        </w:rPr>
        <w:t xml:space="preserve">Обобщение правоприменительной практики осуществления муниципального земельного контроля подготовлено с целью обеспечения доступности сведений об указанной практике, устранения условий, способствующих совершению правонарушений, а также оказание воздействия на участников земельных отношений в целях недопущения совершения правонарушений, обеспечение защиты прав и свобод человека и гражданина, общества и государства от противоправных посягательств. Наиболее частыми являются нарушения обязательных требований: </w:t>
      </w:r>
    </w:p>
    <w:p w:rsidR="00A31798" w:rsidRDefault="009F2DEF" w:rsidP="00D4490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490D">
        <w:rPr>
          <w:rFonts w:ascii="Times New Roman" w:hAnsi="Times New Roman" w:cs="Times New Roman"/>
          <w:sz w:val="28"/>
          <w:szCs w:val="28"/>
        </w:rPr>
        <w:t xml:space="preserve">1) изменение фактических границ земельных участков, в результате которых увеличивается площадь земельного участка за счет занятия земель, находящихся в муниципальной собственности. В целях недопущения таких нарушений необходимо удостовериться, что границы используемого </w:t>
      </w:r>
      <w:r w:rsidRPr="00D4490D">
        <w:rPr>
          <w:rFonts w:ascii="Times New Roman" w:hAnsi="Times New Roman" w:cs="Times New Roman"/>
          <w:sz w:val="28"/>
          <w:szCs w:val="28"/>
        </w:rPr>
        <w:lastRenderedPageBreak/>
        <w:t xml:space="preserve">земельного участка соответствуют границам земельного участка, содержащимся в Едином государственном реестре недвижимости (далее ЕГРН), и не пересекают границ смежных земельных участков. В случае, если в сведениях ЕГРН отсутствуют сведения о местоположении границ используемого земельного участка, необходимо обратиться к кадастровому инженеру, который проведет кадастровые работы, в результате которых будет определено местоположение границ земельного участка, а также будут подготовлены документы для обращения с заявлением о внесении сведений о границах земельного участка в ЕГРН. Информацию об оформленных границах земельных участков можно узнать на публичной кадастровой карте в сети «Интернет» по адресу: </w:t>
      </w:r>
      <w:hyperlink r:id="rId4" w:history="1">
        <w:r w:rsidR="00A31798" w:rsidRPr="00873EE9">
          <w:rPr>
            <w:rStyle w:val="a4"/>
            <w:rFonts w:ascii="Times New Roman" w:hAnsi="Times New Roman" w:cs="Times New Roman"/>
            <w:sz w:val="28"/>
            <w:szCs w:val="28"/>
          </w:rPr>
          <w:t>https://pkk.rosreestr.ru</w:t>
        </w:r>
      </w:hyperlink>
      <w:r w:rsidRPr="00D4490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31798" w:rsidRDefault="009F2DEF" w:rsidP="00D4490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490D">
        <w:rPr>
          <w:rFonts w:ascii="Times New Roman" w:hAnsi="Times New Roman" w:cs="Times New Roman"/>
          <w:sz w:val="28"/>
          <w:szCs w:val="28"/>
        </w:rPr>
        <w:t xml:space="preserve">2) использование земельного участка не по целевому назначению в соответствии с его принадлежностью к той или иной категории земель и (или) разрешенным использованием. Следует отметить, что использование земельного участка должно соответствовать виду разрешенного использования, указанному в ЕГРН и правоустанавливающих документах на землю. За использование земельного участка не по целевому назначению и (или) не в соответствии с установленным разрешенным использованием предусмотрена ответственность, установленная частью 1 статьи 8.8 КоАП. В правоустанавливающих документах на землю, а также в ЕГРН указывается правовой режим земельного участка – его целевое назначение и вид разрешенного использования. В целях недопущения таких нарушений необходимо удостовериться, что фактическое использование земельного участка соответствует правовому режиму земельного участка. В случае возникновения ситуаций, требующих дополнительного разъяснения относительно соблюдения требований земельного законодательства, получить консультацию возможно: - посредством личного обращения </w:t>
      </w:r>
      <w:r w:rsidR="00A31798">
        <w:rPr>
          <w:rFonts w:ascii="Times New Roman" w:hAnsi="Times New Roman" w:cs="Times New Roman"/>
          <w:sz w:val="28"/>
          <w:szCs w:val="28"/>
        </w:rPr>
        <w:t>к специалисту Администрации</w:t>
      </w:r>
      <w:r w:rsidRPr="00D4490D">
        <w:rPr>
          <w:rFonts w:ascii="Times New Roman" w:hAnsi="Times New Roman" w:cs="Times New Roman"/>
          <w:sz w:val="28"/>
          <w:szCs w:val="28"/>
        </w:rPr>
        <w:t xml:space="preserve">(Администрация </w:t>
      </w:r>
      <w:r w:rsidR="00A31798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D4490D">
        <w:rPr>
          <w:rFonts w:ascii="Times New Roman" w:hAnsi="Times New Roman" w:cs="Times New Roman"/>
          <w:sz w:val="28"/>
          <w:szCs w:val="28"/>
        </w:rPr>
        <w:t xml:space="preserve">: Россия, Республика Дагестан, </w:t>
      </w:r>
      <w:r w:rsidR="00A31798">
        <w:rPr>
          <w:rFonts w:ascii="Times New Roman" w:hAnsi="Times New Roman" w:cs="Times New Roman"/>
          <w:sz w:val="28"/>
          <w:szCs w:val="28"/>
        </w:rPr>
        <w:t>Кизлярский район</w:t>
      </w:r>
      <w:r w:rsidRPr="00D4490D">
        <w:rPr>
          <w:rFonts w:ascii="Times New Roman" w:hAnsi="Times New Roman" w:cs="Times New Roman"/>
          <w:sz w:val="28"/>
          <w:szCs w:val="28"/>
        </w:rPr>
        <w:t xml:space="preserve">, </w:t>
      </w:r>
      <w:r w:rsidR="00A31798">
        <w:rPr>
          <w:rFonts w:ascii="Times New Roman" w:hAnsi="Times New Roman" w:cs="Times New Roman"/>
          <w:sz w:val="28"/>
          <w:szCs w:val="28"/>
        </w:rPr>
        <w:t>с. им. Жданова</w:t>
      </w:r>
      <w:r w:rsidRPr="00D4490D">
        <w:rPr>
          <w:rFonts w:ascii="Times New Roman" w:hAnsi="Times New Roman" w:cs="Times New Roman"/>
          <w:sz w:val="28"/>
          <w:szCs w:val="28"/>
        </w:rPr>
        <w:t xml:space="preserve">, </w:t>
      </w:r>
      <w:r w:rsidR="00A31798">
        <w:rPr>
          <w:rFonts w:ascii="Times New Roman" w:hAnsi="Times New Roman" w:cs="Times New Roman"/>
          <w:sz w:val="28"/>
          <w:szCs w:val="28"/>
        </w:rPr>
        <w:t>ул. Первомайская 4а</w:t>
      </w:r>
      <w:r w:rsidRPr="00D4490D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932778" w:rsidRDefault="009F2DEF" w:rsidP="00D4490D">
      <w:pPr>
        <w:spacing w:line="360" w:lineRule="auto"/>
        <w:jc w:val="both"/>
      </w:pPr>
      <w:r w:rsidRPr="00D4490D">
        <w:rPr>
          <w:rFonts w:ascii="Times New Roman" w:hAnsi="Times New Roman" w:cs="Times New Roman"/>
          <w:sz w:val="28"/>
          <w:szCs w:val="28"/>
        </w:rPr>
        <w:lastRenderedPageBreak/>
        <w:t xml:space="preserve">Электронный адрес для обращений в администрацию района посредством e-mail: </w:t>
      </w:r>
      <w:r w:rsidR="00A31798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A31798" w:rsidRPr="00A31798">
        <w:rPr>
          <w:rFonts w:ascii="Times New Roman" w:hAnsi="Times New Roman" w:cs="Times New Roman"/>
          <w:sz w:val="28"/>
          <w:szCs w:val="28"/>
        </w:rPr>
        <w:t>.</w:t>
      </w:r>
      <w:r w:rsidR="00A31798">
        <w:rPr>
          <w:rFonts w:ascii="Times New Roman" w:hAnsi="Times New Roman" w:cs="Times New Roman"/>
          <w:sz w:val="28"/>
          <w:szCs w:val="28"/>
          <w:lang w:val="en-US"/>
        </w:rPr>
        <w:t>armiya</w:t>
      </w:r>
      <w:r w:rsidRPr="00D4490D">
        <w:rPr>
          <w:rFonts w:ascii="Times New Roman" w:hAnsi="Times New Roman" w:cs="Times New Roman"/>
          <w:sz w:val="28"/>
          <w:szCs w:val="28"/>
        </w:rPr>
        <w:t>@mail.ru . График работы администрации: понедельник - пятница с 9:00 до 1</w:t>
      </w:r>
      <w:r w:rsidR="00A31798" w:rsidRPr="00A31798">
        <w:rPr>
          <w:rFonts w:ascii="Times New Roman" w:hAnsi="Times New Roman" w:cs="Times New Roman"/>
          <w:sz w:val="28"/>
          <w:szCs w:val="28"/>
        </w:rPr>
        <w:t>8</w:t>
      </w:r>
      <w:r w:rsidRPr="00D4490D">
        <w:rPr>
          <w:rFonts w:ascii="Times New Roman" w:hAnsi="Times New Roman" w:cs="Times New Roman"/>
          <w:sz w:val="28"/>
          <w:szCs w:val="28"/>
        </w:rPr>
        <w:t>:00 с перерывом на обед с 13:00 до 14:00, суббота, воскресенье - выходные дни. В целом, в 202</w:t>
      </w:r>
      <w:r w:rsidR="00A31798" w:rsidRPr="00A31798">
        <w:rPr>
          <w:rFonts w:ascii="Times New Roman" w:hAnsi="Times New Roman" w:cs="Times New Roman"/>
          <w:sz w:val="28"/>
          <w:szCs w:val="28"/>
        </w:rPr>
        <w:t>3</w:t>
      </w:r>
      <w:r w:rsidRPr="00D4490D">
        <w:rPr>
          <w:rFonts w:ascii="Times New Roman" w:hAnsi="Times New Roman" w:cs="Times New Roman"/>
          <w:sz w:val="28"/>
          <w:szCs w:val="28"/>
        </w:rPr>
        <w:t xml:space="preserve"> году проведение муниципального земельного контроля являлось удовлетворительным. Состояние нормативно – правового регулирования хорошее. В 202</w:t>
      </w:r>
      <w:r w:rsidR="00A31798">
        <w:rPr>
          <w:rFonts w:ascii="Times New Roman" w:hAnsi="Times New Roman" w:cs="Times New Roman"/>
          <w:sz w:val="28"/>
          <w:szCs w:val="28"/>
          <w:lang w:val="en-US"/>
        </w:rPr>
        <w:t>4</w:t>
      </w:r>
      <w:bookmarkStart w:id="0" w:name="_GoBack"/>
      <w:bookmarkEnd w:id="0"/>
      <w:r w:rsidRPr="00D4490D">
        <w:rPr>
          <w:rFonts w:ascii="Times New Roman" w:hAnsi="Times New Roman" w:cs="Times New Roman"/>
          <w:sz w:val="28"/>
          <w:szCs w:val="28"/>
        </w:rPr>
        <w:t xml:space="preserve"> году проведение плановых проверок в рамках муниципального земельного контроля не запланировано.</w:t>
      </w:r>
    </w:p>
    <w:sectPr w:rsidR="009327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EA2"/>
    <w:rsid w:val="00820EA2"/>
    <w:rsid w:val="00932778"/>
    <w:rsid w:val="009F2DEF"/>
    <w:rsid w:val="00A31798"/>
    <w:rsid w:val="00D44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67B84"/>
  <w15:chartTrackingRefBased/>
  <w15:docId w15:val="{404B9E54-A783-4806-A566-4B4AAC47D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490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3179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kk.rosreest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1185</Words>
  <Characters>6761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Магнат</dc:creator>
  <cp:keywords/>
  <dc:description/>
  <cp:lastModifiedBy>Магнат</cp:lastModifiedBy>
  <cp:revision>5</cp:revision>
  <dcterms:created xsi:type="dcterms:W3CDTF">2024-03-29T10:06:00Z</dcterms:created>
  <dcterms:modified xsi:type="dcterms:W3CDTF">2024-03-29T10:25:00Z</dcterms:modified>
</cp:coreProperties>
</file>